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3C" w:rsidRDefault="001B1A3C" w:rsidP="008F6BE6">
      <w:pPr>
        <w:jc w:val="center"/>
        <w:rPr>
          <w:rFonts w:ascii="AR ESSENCE" w:hAnsi="AR ESSENCE"/>
          <w:i/>
          <w:sz w:val="72"/>
          <w:szCs w:val="72"/>
        </w:rPr>
      </w:pPr>
    </w:p>
    <w:p w:rsidR="001B1A3C" w:rsidRDefault="001B1A3C" w:rsidP="008F6BE6">
      <w:pPr>
        <w:jc w:val="center"/>
        <w:rPr>
          <w:rFonts w:ascii="AR ESSENCE" w:hAnsi="AR ESSENCE"/>
          <w:i/>
          <w:sz w:val="72"/>
          <w:szCs w:val="72"/>
        </w:rPr>
      </w:pPr>
    </w:p>
    <w:p w:rsidR="001B1A3C" w:rsidRDefault="001B1A3C" w:rsidP="008F6BE6">
      <w:pPr>
        <w:jc w:val="center"/>
        <w:rPr>
          <w:rFonts w:ascii="AR ESSENCE" w:hAnsi="AR ESSENCE"/>
          <w:i/>
          <w:sz w:val="72"/>
          <w:szCs w:val="72"/>
        </w:rPr>
      </w:pPr>
    </w:p>
    <w:p w:rsidR="001B1A3C" w:rsidRDefault="001B1A3C" w:rsidP="008F6BE6">
      <w:pPr>
        <w:jc w:val="center"/>
        <w:rPr>
          <w:rFonts w:ascii="AR ESSENCE" w:hAnsi="AR ESSENCE"/>
          <w:i/>
          <w:sz w:val="72"/>
          <w:szCs w:val="72"/>
        </w:rPr>
      </w:pPr>
    </w:p>
    <w:p w:rsidR="001B1A3C" w:rsidRDefault="001B1A3C" w:rsidP="008F6BE6">
      <w:pPr>
        <w:jc w:val="center"/>
        <w:rPr>
          <w:rFonts w:ascii="AR ESSENCE" w:hAnsi="AR ESSENCE"/>
          <w:i/>
          <w:sz w:val="72"/>
          <w:szCs w:val="72"/>
        </w:rPr>
      </w:pPr>
    </w:p>
    <w:p w:rsidR="001B1A3C" w:rsidRPr="001B1A3C" w:rsidRDefault="001B1A3C" w:rsidP="008F6BE6">
      <w:pPr>
        <w:jc w:val="center"/>
        <w:rPr>
          <w:rFonts w:ascii="AR ESSENCE" w:hAnsi="AR ESSENCE"/>
          <w:i/>
          <w:sz w:val="24"/>
          <w:szCs w:val="24"/>
        </w:rPr>
      </w:pPr>
    </w:p>
    <w:p w:rsidR="001B1A3C" w:rsidRDefault="001B1A3C" w:rsidP="008F6BE6">
      <w:pPr>
        <w:jc w:val="center"/>
        <w:rPr>
          <w:rFonts w:ascii="AR ESSENCE" w:hAnsi="AR ESSENCE"/>
          <w:i/>
          <w:sz w:val="24"/>
          <w:szCs w:val="24"/>
        </w:rPr>
      </w:pPr>
      <w:r w:rsidRPr="001B1A3C">
        <w:rPr>
          <w:rFonts w:ascii="AR ESSENCE" w:hAnsi="AR ESSENCE"/>
          <w:i/>
          <w:sz w:val="24"/>
          <w:szCs w:val="24"/>
        </w:rPr>
        <w:t xml:space="preserve">         </w:t>
      </w:r>
    </w:p>
    <w:p w:rsidR="001B1A3C" w:rsidRDefault="001B1A3C" w:rsidP="008F6BE6">
      <w:pPr>
        <w:jc w:val="center"/>
        <w:rPr>
          <w:rFonts w:ascii="AR ESSENCE" w:hAnsi="AR ESSENCE"/>
          <w:i/>
          <w:sz w:val="24"/>
          <w:szCs w:val="24"/>
        </w:rPr>
      </w:pPr>
    </w:p>
    <w:p w:rsidR="001B1A3C" w:rsidRPr="001B1A3C" w:rsidRDefault="001B1A3C" w:rsidP="00B1365E">
      <w:pPr>
        <w:jc w:val="center"/>
        <w:rPr>
          <w:rFonts w:ascii="AR ESSENCE" w:hAnsi="AR ESSENCE"/>
          <w:i/>
          <w:sz w:val="24"/>
          <w:szCs w:val="24"/>
        </w:rPr>
      </w:pPr>
      <w:r w:rsidRPr="001B1A3C">
        <w:rPr>
          <w:rFonts w:ascii="AR ESSENCE" w:hAnsi="AR ESSENCE"/>
          <w:i/>
          <w:sz w:val="24"/>
          <w:szCs w:val="24"/>
        </w:rPr>
        <w:t xml:space="preserve">      </w:t>
      </w:r>
      <w:bookmarkStart w:id="0" w:name="_GoBack"/>
      <w:bookmarkEnd w:id="0"/>
    </w:p>
    <w:p w:rsidR="008F6BE6" w:rsidRPr="008F6BE6" w:rsidRDefault="008F6BE6" w:rsidP="008F6BE6">
      <w:pPr>
        <w:jc w:val="center"/>
        <w:rPr>
          <w:sz w:val="24"/>
          <w:szCs w:val="24"/>
        </w:rPr>
      </w:pPr>
      <w:r w:rsidRPr="008F6BE6">
        <w:rPr>
          <w:rFonts w:ascii="AR ESSENCE" w:hAnsi="AR ESSENCE"/>
          <w:i/>
          <w:sz w:val="72"/>
          <w:szCs w:val="72"/>
        </w:rPr>
        <w:t>America’s White Table</w:t>
      </w:r>
      <w:r>
        <w:rPr>
          <w:sz w:val="24"/>
          <w:szCs w:val="24"/>
        </w:rPr>
        <w:br/>
      </w:r>
      <w:r w:rsidRPr="008F6BE6">
        <w:rPr>
          <w:sz w:val="24"/>
          <w:szCs w:val="24"/>
        </w:rPr>
        <w:t xml:space="preserve">By Margo </w:t>
      </w:r>
      <w:proofErr w:type="spellStart"/>
      <w:r w:rsidRPr="008F6BE6">
        <w:rPr>
          <w:sz w:val="24"/>
          <w:szCs w:val="24"/>
        </w:rPr>
        <w:t>Theis</w:t>
      </w:r>
      <w:proofErr w:type="spellEnd"/>
      <w:r w:rsidRPr="008F6BE6">
        <w:rPr>
          <w:sz w:val="24"/>
          <w:szCs w:val="24"/>
        </w:rPr>
        <w:t xml:space="preserve"> Raven</w:t>
      </w:r>
    </w:p>
    <w:p w:rsidR="008F6BE6" w:rsidRPr="008F6BE6" w:rsidRDefault="00D37282" w:rsidP="008F6BE6">
      <w:pPr>
        <w:spacing w:before="150" w:after="150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D2F93F" wp14:editId="70B096D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4876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255" y="21347"/>
                <wp:lineTo x="21255" y="0"/>
                <wp:lineTo x="0" y="0"/>
              </wp:wrapPolygon>
            </wp:wrapTight>
            <wp:docPr id="1" name="Picture 1" descr="http://covers2.booksamillion.com/covers2/ebook/ImageType-100/3045-1/%7BE01820F5-5990-41CE-88E5-163EE7D17E2E%7D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vers2.booksamillion.com/covers2/ebook/ImageType-100/3045-1/%7BE01820F5-5990-41CE-88E5-163EE7D17E2E%7DImg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BE6" w:rsidRPr="008F6BE6">
        <w:rPr>
          <w:rFonts w:ascii="Arial" w:eastAsia="Times New Roman" w:hAnsi="Arial" w:cs="Arial"/>
          <w:color w:val="000000"/>
          <w:sz w:val="24"/>
          <w:szCs w:val="24"/>
        </w:rPr>
        <w:t>The book tells the story of a little girl who helps her mother set out a remembrance table in her home and how the sight brings tears to the eyes of her uncle</w:t>
      </w:r>
      <w:r w:rsidR="00B1365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F6BE6" w:rsidRPr="008F6BE6">
        <w:rPr>
          <w:rFonts w:ascii="Arial" w:eastAsia="Times New Roman" w:hAnsi="Arial" w:cs="Arial"/>
          <w:color w:val="000000"/>
          <w:sz w:val="24"/>
          <w:szCs w:val="24"/>
        </w:rPr>
        <w:t xml:space="preserve"> who served in Vietnam.  The table includes reminders that many soldiers are unable to join family dinners.</w:t>
      </w:r>
      <w:r w:rsidR="008F6BE6" w:rsidRPr="008F6BE6">
        <w:rPr>
          <w:rFonts w:ascii="Arial" w:eastAsia="Times New Roman" w:hAnsi="Arial" w:cs="Arial"/>
          <w:sz w:val="24"/>
          <w:szCs w:val="24"/>
        </w:rPr>
        <w:t xml:space="preserve">  </w:t>
      </w:r>
      <w:r w:rsidR="008F6BE6" w:rsidRPr="008F6BE6">
        <w:rPr>
          <w:rFonts w:ascii="Arial" w:eastAsia="Times New Roman" w:hAnsi="Arial" w:cs="Arial"/>
          <w:color w:val="000000"/>
          <w:sz w:val="24"/>
          <w:szCs w:val="24"/>
        </w:rPr>
        <w:t>Setting an empty, white table actually is an established custom among military families but unfamiliar to many others.</w:t>
      </w:r>
    </w:p>
    <w:p w:rsidR="008F6BE6" w:rsidRPr="001B1A3C" w:rsidRDefault="008F6BE6" w:rsidP="001B1A3C">
      <w:pPr>
        <w:spacing w:before="150" w:after="150" w:line="240" w:lineRule="auto"/>
        <w:rPr>
          <w:rFonts w:ascii="Arial" w:eastAsia="Times New Roman" w:hAnsi="Arial" w:cs="Arial"/>
          <w:sz w:val="24"/>
          <w:szCs w:val="24"/>
        </w:rPr>
      </w:pPr>
      <w:r w:rsidRPr="008F6BE6">
        <w:rPr>
          <w:rFonts w:ascii="Arial" w:eastAsia="Times New Roman" w:hAnsi="Arial" w:cs="Arial"/>
          <w:color w:val="000000"/>
          <w:sz w:val="24"/>
          <w:szCs w:val="24"/>
        </w:rPr>
        <w:t>* The small table symbolizes one soldier's lonely battle against many.</w:t>
      </w:r>
      <w:r w:rsidRPr="008F6BE6"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* </w:t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The white candle stands for peace.  </w:t>
      </w:r>
      <w:r>
        <w:rPr>
          <w:rFonts w:ascii="Arial" w:eastAsia="Times New Roman" w:hAnsi="Arial" w:cs="Arial"/>
          <w:sz w:val="24"/>
          <w:szCs w:val="24"/>
        </w:rPr>
        <w:br/>
        <w:t xml:space="preserve">* </w:t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The white cloth honors a soldier's pure heart when our country calls to duty.   </w:t>
      </w:r>
      <w:r>
        <w:rPr>
          <w:rFonts w:ascii="Arial" w:eastAsia="Times New Roman" w:hAnsi="Arial" w:cs="Arial"/>
          <w:sz w:val="24"/>
          <w:szCs w:val="24"/>
        </w:rPr>
        <w:br/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* The lemon reminds us of a captive soldier’s bitter fate.</w:t>
      </w:r>
      <w:r>
        <w:rPr>
          <w:rFonts w:ascii="Arial" w:eastAsia="Times New Roman" w:hAnsi="Arial" w:cs="Arial"/>
          <w:sz w:val="24"/>
          <w:szCs w:val="24"/>
        </w:rPr>
        <w:br/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The salt represents the tears of families waiting for his return. </w:t>
      </w:r>
      <w:r>
        <w:rPr>
          <w:rFonts w:ascii="Arial" w:eastAsia="Times New Roman" w:hAnsi="Arial" w:cs="Arial"/>
          <w:sz w:val="24"/>
          <w:szCs w:val="24"/>
        </w:rPr>
        <w:br/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* The empty chair symbolizes the missing soldiers.</w:t>
      </w:r>
      <w:r>
        <w:rPr>
          <w:rFonts w:ascii="Arial" w:eastAsia="Times New Roman" w:hAnsi="Arial" w:cs="Arial"/>
          <w:sz w:val="24"/>
          <w:szCs w:val="24"/>
        </w:rPr>
        <w:br/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* The turned-over glass symbolizes the meal that won't be eaten.</w:t>
      </w:r>
      <w:r>
        <w:rPr>
          <w:rFonts w:ascii="Arial" w:eastAsia="Times New Roman" w:hAnsi="Arial" w:cs="Arial"/>
          <w:sz w:val="24"/>
          <w:szCs w:val="24"/>
        </w:rPr>
        <w:br/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* The black napkin represents the sorrow of captivity.</w:t>
      </w:r>
      <w:r>
        <w:rPr>
          <w:rFonts w:ascii="Arial" w:eastAsia="Times New Roman" w:hAnsi="Arial" w:cs="Arial"/>
          <w:sz w:val="24"/>
          <w:szCs w:val="24"/>
        </w:rPr>
        <w:br/>
      </w:r>
      <w:r w:rsidRPr="008F6BE6">
        <w:rPr>
          <w:rFonts w:ascii="Arial" w:eastAsia="Times New Roman" w:hAnsi="Arial" w:cs="Arial"/>
          <w:color w:val="000000"/>
          <w:sz w:val="24"/>
          <w:szCs w:val="24"/>
        </w:rPr>
        <w:t>* The red rose and ribbon stands for the hope that all missing soldiers will return someday.</w:t>
      </w:r>
    </w:p>
    <w:sectPr w:rsidR="008F6BE6" w:rsidRPr="001B1A3C" w:rsidSect="00D37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6"/>
    <w:rsid w:val="00092A28"/>
    <w:rsid w:val="001B1A3C"/>
    <w:rsid w:val="008F6BE6"/>
    <w:rsid w:val="00B1365E"/>
    <w:rsid w:val="00D37282"/>
    <w:rsid w:val="00E64F21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F0BEB-2894-4873-B50A-3774980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BE6"/>
    <w:rPr>
      <w:b/>
      <w:bCs/>
    </w:rPr>
  </w:style>
  <w:style w:type="character" w:customStyle="1" w:styleId="apple-converted-space">
    <w:name w:val="apple-converted-space"/>
    <w:basedOn w:val="DefaultParagraphFont"/>
    <w:rsid w:val="008F6BE6"/>
  </w:style>
  <w:style w:type="paragraph" w:styleId="BalloonText">
    <w:name w:val="Balloon Text"/>
    <w:basedOn w:val="Normal"/>
    <w:link w:val="BalloonTextChar"/>
    <w:uiPriority w:val="99"/>
    <w:semiHidden/>
    <w:unhideWhenUsed/>
    <w:rsid w:val="00B1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USD#376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2016-10-31T16:30:00Z</cp:lastPrinted>
  <dcterms:created xsi:type="dcterms:W3CDTF">2016-10-31T16:16:00Z</dcterms:created>
  <dcterms:modified xsi:type="dcterms:W3CDTF">2016-10-31T16:31:00Z</dcterms:modified>
</cp:coreProperties>
</file>